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2F" w:rsidRPr="00A04F21" w:rsidRDefault="00A04F21" w:rsidP="006C6810">
      <w:pPr>
        <w:spacing w:after="0" w:line="240" w:lineRule="auto"/>
        <w:ind w:firstLine="709"/>
        <w:rPr>
          <w:b/>
          <w:sz w:val="28"/>
          <w:lang w:val="be-BY"/>
        </w:rPr>
      </w:pPr>
      <w:r w:rsidRPr="00A04F21">
        <w:rPr>
          <w:b/>
          <w:sz w:val="28"/>
          <w:lang w:val="be-BY"/>
        </w:rPr>
        <w:t>Білет № 3</w:t>
      </w:r>
    </w:p>
    <w:p w:rsidR="00A04F21" w:rsidRPr="00A04F21" w:rsidRDefault="00A04F21" w:rsidP="006C6810">
      <w:pPr>
        <w:spacing w:after="0" w:line="240" w:lineRule="auto"/>
        <w:ind w:firstLine="709"/>
        <w:rPr>
          <w:b/>
          <w:i/>
          <w:sz w:val="28"/>
          <w:lang w:val="be-BY"/>
        </w:rPr>
      </w:pPr>
      <w:r w:rsidRPr="00A04F21">
        <w:rPr>
          <w:b/>
          <w:sz w:val="28"/>
          <w:lang w:val="be-BY"/>
        </w:rPr>
        <w:t>Пытанне 1.</w:t>
      </w:r>
      <w:r w:rsidRPr="00A04F21">
        <w:rPr>
          <w:b/>
          <w:i/>
          <w:sz w:val="28"/>
          <w:lang w:val="be-BY"/>
        </w:rPr>
        <w:t xml:space="preserve"> Хрысціянізацыя беларускіх зямель у Х-ХІІІ стст.: прычыны і значэнне прыняцця хрысціянства, рэлігійныя дзеячы-асветнікі</w:t>
      </w:r>
    </w:p>
    <w:p w:rsidR="00A04F21" w:rsidRPr="001A46B1" w:rsidRDefault="00A04F21" w:rsidP="001A46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/>
          <w:bCs/>
          <w:sz w:val="28"/>
          <w:szCs w:val="28"/>
          <w:lang w:val="be-BY"/>
        </w:rPr>
      </w:pPr>
      <w:proofErr w:type="spellStart"/>
      <w:r w:rsidRPr="006C6810">
        <w:rPr>
          <w:rFonts w:cs="Times New Roman"/>
          <w:b/>
          <w:bCs/>
          <w:sz w:val="28"/>
          <w:szCs w:val="28"/>
        </w:rPr>
        <w:t>Прычыны</w:t>
      </w:r>
      <w:proofErr w:type="spellEnd"/>
      <w:r w:rsidRPr="006C681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b/>
          <w:bCs/>
          <w:sz w:val="28"/>
          <w:szCs w:val="28"/>
        </w:rPr>
        <w:t>прыняцця</w:t>
      </w:r>
      <w:proofErr w:type="spellEnd"/>
      <w:r w:rsidRPr="006C6810">
        <w:rPr>
          <w:rFonts w:cs="Times New Roman"/>
          <w:b/>
          <w:bCs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b/>
          <w:bCs/>
          <w:sz w:val="28"/>
          <w:szCs w:val="28"/>
        </w:rPr>
        <w:t>хрысціянства</w:t>
      </w:r>
      <w:proofErr w:type="spellEnd"/>
      <w:r w:rsidRPr="006C6810">
        <w:rPr>
          <w:rFonts w:cs="Times New Roman"/>
          <w:b/>
          <w:bCs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Язычніцтва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мела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глыбокія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карані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6C6810">
        <w:rPr>
          <w:rFonts w:eastAsia="NewtonC" w:cs="Times New Roman"/>
          <w:sz w:val="28"/>
          <w:szCs w:val="28"/>
        </w:rPr>
        <w:t>славянскіх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землях. </w:t>
      </w:r>
      <w:proofErr w:type="spellStart"/>
      <w:r w:rsidRPr="006C6810">
        <w:rPr>
          <w:rFonts w:eastAsia="NewtonC" w:cs="Times New Roman"/>
          <w:sz w:val="28"/>
          <w:szCs w:val="28"/>
        </w:rPr>
        <w:t>Яно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давала </w:t>
      </w:r>
      <w:proofErr w:type="spellStart"/>
      <w:r w:rsidRPr="006C6810">
        <w:rPr>
          <w:rFonts w:eastAsia="NewtonC" w:cs="Times New Roman"/>
          <w:sz w:val="28"/>
          <w:szCs w:val="28"/>
        </w:rPr>
        <w:t>адказы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6C6810">
        <w:rPr>
          <w:rFonts w:eastAsia="NewtonC" w:cs="Times New Roman"/>
          <w:sz w:val="28"/>
          <w:szCs w:val="28"/>
        </w:rPr>
        <w:t>асноўныя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пытанні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якія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хвалявалі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чалавека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Язычніцкія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міфы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тлумачылі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паходжанне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</w:rPr>
        <w:t xml:space="preserve">свету, </w:t>
      </w:r>
      <w:proofErr w:type="spellStart"/>
      <w:r w:rsidRPr="006C6810">
        <w:rPr>
          <w:rFonts w:eastAsia="NewtonC" w:cs="Times New Roman"/>
          <w:sz w:val="28"/>
          <w:szCs w:val="28"/>
        </w:rPr>
        <w:t>людзей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gramStart"/>
      <w:r w:rsidRPr="006C6810">
        <w:rPr>
          <w:rFonts w:eastAsia="NewtonC" w:cs="Times New Roman"/>
          <w:sz w:val="28"/>
          <w:szCs w:val="28"/>
        </w:rPr>
        <w:t>розных</w:t>
      </w:r>
      <w:proofErr w:type="gram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прыродных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з’яў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г. д. Але </w:t>
      </w:r>
      <w:proofErr w:type="spellStart"/>
      <w:r w:rsidRPr="006C6810">
        <w:rPr>
          <w:rFonts w:eastAsia="NewtonC" w:cs="Times New Roman"/>
          <w:sz w:val="28"/>
          <w:szCs w:val="28"/>
        </w:rPr>
        <w:t>паступова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язычніцкі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светапогляд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перастаў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адпавядаць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патрабаванням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грамадства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</w:p>
    <w:p w:rsidR="006C6810" w:rsidRDefault="001A46B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>
        <w:rPr>
          <w:rFonts w:eastAsia="NewtonC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897255</wp:posOffset>
            </wp:positionV>
            <wp:extent cx="5945505" cy="423164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4231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4F21" w:rsidRPr="001A46B1">
        <w:rPr>
          <w:rFonts w:eastAsia="NewtonC" w:cs="Times New Roman"/>
          <w:sz w:val="28"/>
          <w:szCs w:val="28"/>
          <w:lang w:val="be-BY"/>
        </w:rPr>
        <w:t>Язычніцтва не было адзінай рэлігіяй: у кожнага саюзу плямёнаў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="00A04F21" w:rsidRPr="001A46B1">
        <w:rPr>
          <w:rFonts w:eastAsia="NewtonC" w:cs="Times New Roman"/>
          <w:sz w:val="28"/>
          <w:szCs w:val="28"/>
          <w:lang w:val="be-BY"/>
        </w:rPr>
        <w:t xml:space="preserve">былі свае галоўныя багі. </w:t>
      </w:r>
      <w:r w:rsidR="00A04F21" w:rsidRPr="00655AC6">
        <w:rPr>
          <w:rFonts w:eastAsia="NewtonC" w:cs="Times New Roman"/>
          <w:sz w:val="28"/>
          <w:szCs w:val="28"/>
          <w:lang w:val="be-BY"/>
        </w:rPr>
        <w:t>У агульнай дзяржаве такое становішча не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="00A04F21" w:rsidRPr="00655AC6">
        <w:rPr>
          <w:rFonts w:eastAsia="NewtonC" w:cs="Times New Roman"/>
          <w:sz w:val="28"/>
          <w:szCs w:val="28"/>
          <w:lang w:val="be-BY"/>
        </w:rPr>
        <w:t>магло доўга захоўвацца. Патрабаваліся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="00A04F21" w:rsidRPr="00655AC6">
        <w:rPr>
          <w:rFonts w:eastAsia="NewtonC" w:cs="Times New Roman"/>
          <w:sz w:val="28"/>
          <w:szCs w:val="28"/>
          <w:lang w:val="be-BY"/>
        </w:rPr>
        <w:t>і новыя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="00A04F21" w:rsidRPr="00655AC6">
        <w:rPr>
          <w:rFonts w:eastAsia="NewtonC" w:cs="Times New Roman"/>
          <w:sz w:val="28"/>
          <w:szCs w:val="28"/>
          <w:lang w:val="be-BY"/>
        </w:rPr>
        <w:t>пісьмовыя законы, якія б зацвярджалі каштоўнасць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="00A04F21" w:rsidRPr="00655AC6">
        <w:rPr>
          <w:rFonts w:eastAsia="NewtonC" w:cs="Times New Roman"/>
          <w:sz w:val="28"/>
          <w:szCs w:val="28"/>
          <w:lang w:val="be-BY"/>
        </w:rPr>
        <w:t>чалавечага жыцця.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</w:p>
    <w:p w:rsidR="001A46B1" w:rsidRPr="001A46B1" w:rsidRDefault="001A46B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14"/>
          <w:szCs w:val="28"/>
          <w:lang w:val="be-BY"/>
        </w:rPr>
      </w:pP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 w:rsidRPr="006C6810">
        <w:rPr>
          <w:rFonts w:eastAsia="NewtonC" w:cs="Times New Roman"/>
          <w:sz w:val="28"/>
          <w:szCs w:val="28"/>
          <w:lang w:val="be-BY"/>
        </w:rPr>
        <w:t>Ужо з часоў рассялення ва Усходняй Еўропе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славяне былі знаёмы з хрысціянствам. Яны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падтрымлівалі цесныя сувязі з найбуйнейшай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хрысціянскай краінай — Візантыяй. Дзякуючы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дзейнасці вялікіх асветнікаў Кірылы і Мяфодзія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з’явілася славянская азбука. На стараславянскую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мову былі перакладзены свяшчэнныя кнігі.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 w:rsidRPr="006C6810">
        <w:rPr>
          <w:rFonts w:eastAsia="NewtonC" w:cs="Times New Roman"/>
          <w:sz w:val="28"/>
          <w:szCs w:val="28"/>
          <w:lang w:val="be-BY"/>
        </w:rPr>
        <w:t>Хрысціянства прапаноўвала больш ясныя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адказы на пытанні аб узаемаадносінах грамадства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князя.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Хрысціянская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вера </w:t>
      </w:r>
      <w:proofErr w:type="spellStart"/>
      <w:r w:rsidRPr="006C6810">
        <w:rPr>
          <w:rFonts w:eastAsia="NewtonC" w:cs="Times New Roman"/>
          <w:sz w:val="28"/>
          <w:szCs w:val="28"/>
        </w:rPr>
        <w:t>замацоў</w:t>
      </w:r>
      <w:proofErr w:type="gramStart"/>
      <w:r w:rsidRPr="006C6810">
        <w:rPr>
          <w:rFonts w:eastAsia="NewtonC" w:cs="Times New Roman"/>
          <w:sz w:val="28"/>
          <w:szCs w:val="28"/>
        </w:rPr>
        <w:t>вала</w:t>
      </w:r>
      <w:proofErr w:type="spellEnd"/>
      <w:proofErr w:type="gram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аўтарытэт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дзяржаўнай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улады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Яна давала </w:t>
      </w:r>
      <w:proofErr w:type="spellStart"/>
      <w:r w:rsidRPr="006C6810">
        <w:rPr>
          <w:rFonts w:eastAsia="NewtonC" w:cs="Times New Roman"/>
          <w:sz w:val="28"/>
          <w:szCs w:val="28"/>
        </w:rPr>
        <w:t>разуменне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таго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што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ўлада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дадзена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ад Бога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да </w:t>
      </w:r>
      <w:proofErr w:type="spellStart"/>
      <w:r w:rsidRPr="006C6810">
        <w:rPr>
          <w:rFonts w:eastAsia="NewtonC" w:cs="Times New Roman"/>
          <w:sz w:val="28"/>
          <w:szCs w:val="28"/>
        </w:rPr>
        <w:t>яетрэба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ставіцца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павагай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Той, </w:t>
      </w:r>
      <w:proofErr w:type="spellStart"/>
      <w:r w:rsidRPr="006C6810">
        <w:rPr>
          <w:rFonts w:eastAsia="NewtonC" w:cs="Times New Roman"/>
          <w:sz w:val="28"/>
          <w:szCs w:val="28"/>
        </w:rPr>
        <w:t>хто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ёю </w:t>
      </w:r>
      <w:proofErr w:type="spellStart"/>
      <w:r w:rsidRPr="006C6810">
        <w:rPr>
          <w:rFonts w:eastAsia="NewtonC" w:cs="Times New Roman"/>
          <w:sz w:val="28"/>
          <w:szCs w:val="28"/>
        </w:rPr>
        <w:t>валодае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нясе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gramStart"/>
      <w:r w:rsidRPr="006C6810">
        <w:rPr>
          <w:rFonts w:eastAsia="NewtonC" w:cs="Times New Roman"/>
          <w:sz w:val="28"/>
          <w:szCs w:val="28"/>
        </w:rPr>
        <w:t>большую</w:t>
      </w:r>
      <w:proofErr w:type="gram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адказнасць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перад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Усявышнім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</w:rPr>
      </w:pPr>
      <w:proofErr w:type="spellStart"/>
      <w:r w:rsidRPr="006C6810">
        <w:rPr>
          <w:rFonts w:eastAsia="NewtonC" w:cs="Times New Roman"/>
          <w:sz w:val="28"/>
          <w:szCs w:val="28"/>
        </w:rPr>
        <w:lastRenderedPageBreak/>
        <w:t>Пранікненне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хрысціянства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6C6810">
        <w:rPr>
          <w:rFonts w:eastAsia="NewtonC" w:cs="Times New Roman"/>
          <w:sz w:val="28"/>
          <w:szCs w:val="28"/>
        </w:rPr>
        <w:t>землі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ўсходніх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славян </w:t>
      </w:r>
      <w:proofErr w:type="spellStart"/>
      <w:r w:rsidRPr="006C6810">
        <w:rPr>
          <w:rFonts w:eastAsia="NewtonC" w:cs="Times New Roman"/>
          <w:sz w:val="28"/>
          <w:szCs w:val="28"/>
        </w:rPr>
        <w:t>пачалося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яшчэ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да </w:t>
      </w:r>
      <w:proofErr w:type="spellStart"/>
      <w:r w:rsidRPr="006C6810">
        <w:rPr>
          <w:rFonts w:eastAsia="NewtonC" w:cs="Times New Roman"/>
          <w:sz w:val="28"/>
          <w:szCs w:val="28"/>
        </w:rPr>
        <w:t>стварэння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дзяржавы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Найбольш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важнай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падзеяй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стала </w:t>
      </w:r>
      <w:proofErr w:type="spellStart"/>
      <w:r w:rsidRPr="006C6810">
        <w:rPr>
          <w:rFonts w:eastAsia="NewtonC" w:cs="Times New Roman"/>
          <w:sz w:val="28"/>
          <w:szCs w:val="28"/>
        </w:rPr>
        <w:t>прыняцце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хрысціянства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кіеўскім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князем </w:t>
      </w:r>
      <w:proofErr w:type="spellStart"/>
      <w:r w:rsidRPr="006C6810">
        <w:rPr>
          <w:rFonts w:eastAsia="NewtonC" w:cs="Times New Roman"/>
          <w:sz w:val="28"/>
          <w:szCs w:val="28"/>
        </w:rPr>
        <w:t>Уладзімірам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у 988 г. </w:t>
      </w:r>
      <w:proofErr w:type="spellStart"/>
      <w:r w:rsidRPr="006C6810">
        <w:rPr>
          <w:rFonts w:eastAsia="NewtonC" w:cs="Times New Roman"/>
          <w:sz w:val="28"/>
          <w:szCs w:val="28"/>
        </w:rPr>
        <w:t>Ён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паслужыў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прыкладам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для </w:t>
      </w:r>
      <w:proofErr w:type="spellStart"/>
      <w:proofErr w:type="gramStart"/>
      <w:r w:rsidRPr="006C6810">
        <w:rPr>
          <w:rFonts w:eastAsia="NewtonC" w:cs="Times New Roman"/>
          <w:sz w:val="28"/>
          <w:szCs w:val="28"/>
        </w:rPr>
        <w:t>сваіх</w:t>
      </w:r>
      <w:proofErr w:type="spellEnd"/>
      <w:proofErr w:type="gram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падданых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gramStart"/>
      <w:r w:rsidRPr="006C6810">
        <w:rPr>
          <w:rFonts w:eastAsia="NewtonC" w:cs="Times New Roman"/>
          <w:sz w:val="28"/>
          <w:szCs w:val="28"/>
        </w:rPr>
        <w:t>З</w:t>
      </w:r>
      <w:proofErr w:type="gram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гэтага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часу </w:t>
      </w:r>
      <w:proofErr w:type="spellStart"/>
      <w:r w:rsidRPr="006C6810">
        <w:rPr>
          <w:rFonts w:eastAsia="NewtonC" w:cs="Times New Roman"/>
          <w:sz w:val="28"/>
          <w:szCs w:val="28"/>
        </w:rPr>
        <w:t>Старажытная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Русь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афіцыйна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стала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хрысціянскай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дзяржавай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</w:rPr>
      </w:pPr>
      <w:proofErr w:type="spellStart"/>
      <w:r w:rsidRPr="006C6810">
        <w:rPr>
          <w:rFonts w:eastAsia="NewtonC" w:cs="Times New Roman"/>
          <w:b/>
          <w:bCs/>
          <w:sz w:val="28"/>
          <w:szCs w:val="28"/>
        </w:rPr>
        <w:t>Першыя</w:t>
      </w:r>
      <w:proofErr w:type="spellEnd"/>
      <w:r w:rsidRPr="006C6810">
        <w:rPr>
          <w:rFonts w:eastAsia="NewtonC" w:cs="Times New Roman"/>
          <w:b/>
          <w:bCs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b/>
          <w:bCs/>
          <w:sz w:val="28"/>
          <w:szCs w:val="28"/>
        </w:rPr>
        <w:t>хрысціяне</w:t>
      </w:r>
      <w:proofErr w:type="spellEnd"/>
      <w:r w:rsidRPr="006C6810">
        <w:rPr>
          <w:rFonts w:eastAsia="NewtonC" w:cs="Times New Roman"/>
          <w:b/>
          <w:bCs/>
          <w:sz w:val="28"/>
          <w:szCs w:val="28"/>
        </w:rPr>
        <w:t xml:space="preserve"> на </w:t>
      </w:r>
      <w:proofErr w:type="spellStart"/>
      <w:r w:rsidRPr="006C6810">
        <w:rPr>
          <w:rFonts w:eastAsia="NewtonC" w:cs="Times New Roman"/>
          <w:b/>
          <w:bCs/>
          <w:sz w:val="28"/>
          <w:szCs w:val="28"/>
        </w:rPr>
        <w:t>беларускіх</w:t>
      </w:r>
      <w:proofErr w:type="spellEnd"/>
      <w:r w:rsidRPr="006C6810">
        <w:rPr>
          <w:rFonts w:eastAsia="NewtonC" w:cs="Times New Roman"/>
          <w:b/>
          <w:bCs/>
          <w:sz w:val="28"/>
          <w:szCs w:val="28"/>
        </w:rPr>
        <w:t xml:space="preserve"> землях. </w:t>
      </w:r>
      <w:proofErr w:type="spellStart"/>
      <w:r w:rsidRPr="006C6810">
        <w:rPr>
          <w:rFonts w:eastAsia="NewtonC" w:cs="Times New Roman"/>
          <w:sz w:val="28"/>
          <w:szCs w:val="28"/>
        </w:rPr>
        <w:t>Пра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імёны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першых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беларускіх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зямель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мы </w:t>
      </w:r>
      <w:proofErr w:type="spellStart"/>
      <w:r w:rsidRPr="006C6810">
        <w:rPr>
          <w:rFonts w:eastAsia="NewtonC" w:cs="Times New Roman"/>
          <w:sz w:val="28"/>
          <w:szCs w:val="28"/>
        </w:rPr>
        <w:t>ніколі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не </w:t>
      </w:r>
      <w:proofErr w:type="spellStart"/>
      <w:r w:rsidRPr="006C6810">
        <w:rPr>
          <w:rFonts w:eastAsia="NewtonC" w:cs="Times New Roman"/>
          <w:sz w:val="28"/>
          <w:szCs w:val="28"/>
        </w:rPr>
        <w:t>даведаемся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Гэта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маглі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быць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скандынаўскія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воіны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якія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служыл</w:t>
      </w:r>
      <w:proofErr w:type="gram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В</w:t>
      </w:r>
      <w:proofErr w:type="gramEnd"/>
      <w:r w:rsidRPr="006C6810">
        <w:rPr>
          <w:rFonts w:eastAsia="NewtonC" w:cs="Times New Roman"/>
          <w:sz w:val="28"/>
          <w:szCs w:val="28"/>
        </w:rPr>
        <w:t>ізантыі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пасля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прыйшлі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</w:rPr>
        <w:t xml:space="preserve">на </w:t>
      </w:r>
      <w:proofErr w:type="spellStart"/>
      <w:r w:rsidRPr="006C6810">
        <w:rPr>
          <w:rFonts w:eastAsia="NewtonC" w:cs="Times New Roman"/>
          <w:sz w:val="28"/>
          <w:szCs w:val="28"/>
        </w:rPr>
        <w:t>землі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Полаччыны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ці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Тураўшчыны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або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хрысціяне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акружэння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іншаземных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нявест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мясцовых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князёў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 w:rsidRPr="006C6810">
        <w:rPr>
          <w:rFonts w:eastAsia="NewtonC" w:cs="Times New Roman"/>
          <w:sz w:val="28"/>
          <w:szCs w:val="28"/>
          <w:lang w:val="be-BY"/>
        </w:rPr>
        <w:t>Між тым у гісторыі захавалі</w:t>
      </w:r>
      <w:r w:rsidR="006C6810">
        <w:rPr>
          <w:rFonts w:eastAsia="NewtonC" w:cs="Times New Roman"/>
          <w:sz w:val="28"/>
          <w:szCs w:val="28"/>
          <w:lang w:val="be-BY"/>
        </w:rPr>
        <w:t>ся імёны першых хрысціян — прад</w:t>
      </w:r>
      <w:r w:rsidRPr="006C6810">
        <w:rPr>
          <w:rFonts w:eastAsia="NewtonC" w:cs="Times New Roman"/>
          <w:sz w:val="28"/>
          <w:szCs w:val="28"/>
          <w:lang w:val="be-BY"/>
        </w:rPr>
        <w:t>стаўнікоў княжацкай сям’і, якія найбольш садзейнічалі пашырэнню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хрысціянства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У </w:t>
      </w:r>
      <w:proofErr w:type="spellStart"/>
      <w:r w:rsidRPr="006C6810">
        <w:rPr>
          <w:rFonts w:eastAsia="NewtonC" w:cs="Times New Roman"/>
          <w:sz w:val="28"/>
          <w:szCs w:val="28"/>
        </w:rPr>
        <w:t>Полацкім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княстве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гэта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былі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Рагнеда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яесын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Ізяслаў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Летапіс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сведчыць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што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Рагнеда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перад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смерцю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пастрыглася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манахіні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пад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імем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Анастасія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gramStart"/>
      <w:r w:rsidRPr="006C6810">
        <w:rPr>
          <w:rFonts w:eastAsia="NewtonC" w:cs="Times New Roman"/>
          <w:sz w:val="28"/>
          <w:szCs w:val="28"/>
        </w:rPr>
        <w:t>З</w:t>
      </w:r>
      <w:proofErr w:type="gram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летапісу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вядома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таксама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што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князь </w:t>
      </w:r>
      <w:proofErr w:type="spellStart"/>
      <w:r w:rsidRPr="006C6810">
        <w:rPr>
          <w:rFonts w:eastAsia="NewtonC" w:cs="Times New Roman"/>
          <w:sz w:val="28"/>
          <w:szCs w:val="28"/>
        </w:rPr>
        <w:t>Ізяслаў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быў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вельмі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набожным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старанна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чытаў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царкоўныя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кнігі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</w:p>
    <w:p w:rsidR="00A04F21" w:rsidRPr="00655AC6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 w:rsidRPr="006C6810">
        <w:rPr>
          <w:rFonts w:eastAsia="NewtonC" w:cs="Times New Roman"/>
          <w:sz w:val="28"/>
          <w:szCs w:val="28"/>
          <w:lang w:val="be-BY"/>
        </w:rPr>
        <w:t>Прыняцце хрысціянства ў якасці дзяржаўнай рэлігіі ўсходніх славян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 xml:space="preserve">запатрабавала стварэння царкоўнай арганізацыі. </w:t>
      </w:r>
      <w:r w:rsidRPr="00655AC6">
        <w:rPr>
          <w:rFonts w:eastAsia="NewtonC" w:cs="Times New Roman"/>
          <w:sz w:val="28"/>
          <w:szCs w:val="28"/>
          <w:lang w:val="be-BY"/>
        </w:rPr>
        <w:t>Была ўтворана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55AC6">
        <w:rPr>
          <w:rFonts w:eastAsia="NewtonC-Italic" w:cs="Times New Roman"/>
          <w:i/>
          <w:iCs/>
          <w:sz w:val="28"/>
          <w:szCs w:val="28"/>
          <w:lang w:val="be-BY"/>
        </w:rPr>
        <w:t xml:space="preserve">мітраполія </w:t>
      </w:r>
      <w:r w:rsidRPr="00655AC6">
        <w:rPr>
          <w:rFonts w:eastAsia="NewtonC" w:cs="Times New Roman"/>
          <w:sz w:val="28"/>
          <w:szCs w:val="28"/>
          <w:lang w:val="be-BY"/>
        </w:rPr>
        <w:t>з цэнтрам у Кіеве</w:t>
      </w:r>
      <w:r w:rsidRPr="00655AC6">
        <w:rPr>
          <w:rFonts w:eastAsia="NewtonC-Italic" w:cs="Times New Roman"/>
          <w:i/>
          <w:iCs/>
          <w:sz w:val="28"/>
          <w:szCs w:val="28"/>
          <w:lang w:val="be-BY"/>
        </w:rPr>
        <w:t xml:space="preserve">. </w:t>
      </w:r>
      <w:r w:rsidRPr="00655AC6">
        <w:rPr>
          <w:rFonts w:eastAsia="NewtonC" w:cs="Times New Roman"/>
          <w:sz w:val="28"/>
          <w:szCs w:val="28"/>
          <w:lang w:val="be-BY"/>
        </w:rPr>
        <w:t>Яна з’яўлялася часткай Грэчаскай царквы.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</w:rPr>
      </w:pPr>
      <w:r w:rsidRPr="006C6810">
        <w:rPr>
          <w:rFonts w:eastAsia="NewtonC" w:cs="Times New Roman"/>
          <w:sz w:val="28"/>
          <w:szCs w:val="28"/>
        </w:rPr>
        <w:t xml:space="preserve">На чале </w:t>
      </w:r>
      <w:proofErr w:type="spellStart"/>
      <w:proofErr w:type="gramStart"/>
      <w:r w:rsidRPr="006C6810">
        <w:rPr>
          <w:rFonts w:eastAsia="NewtonC" w:cs="Times New Roman"/>
          <w:sz w:val="28"/>
          <w:szCs w:val="28"/>
        </w:rPr>
        <w:t>м</w:t>
      </w:r>
      <w:proofErr w:type="gramEnd"/>
      <w:r w:rsidRPr="006C6810">
        <w:rPr>
          <w:rFonts w:eastAsia="NewtonC" w:cs="Times New Roman"/>
          <w:sz w:val="28"/>
          <w:szCs w:val="28"/>
        </w:rPr>
        <w:t>ітраполіі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стаяў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мітрапаліт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Ён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прызначаўся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канстанцінопальскім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патрыярхам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Мітраполія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падзялялася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6C6810">
        <w:rPr>
          <w:rFonts w:eastAsia="NewtonC-Italic" w:cs="Times New Roman"/>
          <w:i/>
          <w:iCs/>
          <w:sz w:val="28"/>
          <w:szCs w:val="28"/>
        </w:rPr>
        <w:t>епархіі</w:t>
      </w:r>
      <w:proofErr w:type="spellEnd"/>
      <w:r w:rsidRPr="006C6810">
        <w:rPr>
          <w:rFonts w:eastAsia="NewtonC" w:cs="Times New Roman"/>
          <w:sz w:val="28"/>
          <w:szCs w:val="28"/>
        </w:rPr>
        <w:t>,</w:t>
      </w:r>
      <w:r w:rsidR="006C6810">
        <w:rPr>
          <w:rFonts w:eastAsia="NewtonC" w:cs="Times New Roman"/>
          <w:sz w:val="28"/>
          <w:szCs w:val="28"/>
          <w:lang w:val="be-BY"/>
        </w:rPr>
        <w:t xml:space="preserve"> я</w:t>
      </w:r>
      <w:proofErr w:type="spellStart"/>
      <w:r w:rsidRPr="006C6810">
        <w:rPr>
          <w:rFonts w:eastAsia="NewtonC" w:cs="Times New Roman"/>
          <w:sz w:val="28"/>
          <w:szCs w:val="28"/>
        </w:rPr>
        <w:t>кімі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кіравалі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-Italic" w:cs="Times New Roman"/>
          <w:i/>
          <w:iCs/>
          <w:sz w:val="28"/>
          <w:szCs w:val="28"/>
        </w:rPr>
        <w:t>епіскапы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Да </w:t>
      </w:r>
      <w:proofErr w:type="spellStart"/>
      <w:r w:rsidRPr="006C6810">
        <w:rPr>
          <w:rFonts w:eastAsia="NewtonC" w:cs="Times New Roman"/>
          <w:sz w:val="28"/>
          <w:szCs w:val="28"/>
        </w:rPr>
        <w:t>пачатку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XIII ст. на </w:t>
      </w:r>
      <w:proofErr w:type="spellStart"/>
      <w:proofErr w:type="gramStart"/>
      <w:r w:rsidRPr="006C6810">
        <w:rPr>
          <w:rFonts w:eastAsia="NewtonC" w:cs="Times New Roman"/>
          <w:sz w:val="28"/>
          <w:szCs w:val="28"/>
        </w:rPr>
        <w:t>Рус</w:t>
      </w:r>
      <w:proofErr w:type="gramEnd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было </w:t>
      </w:r>
      <w:proofErr w:type="spellStart"/>
      <w:r w:rsidRPr="006C6810">
        <w:rPr>
          <w:rFonts w:eastAsia="NewtonC" w:cs="Times New Roman"/>
          <w:sz w:val="28"/>
          <w:szCs w:val="28"/>
        </w:rPr>
        <w:t>створана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16 </w:t>
      </w:r>
      <w:proofErr w:type="spellStart"/>
      <w:r w:rsidRPr="006C6810">
        <w:rPr>
          <w:rFonts w:eastAsia="NewtonC" w:cs="Times New Roman"/>
          <w:sz w:val="28"/>
          <w:szCs w:val="28"/>
        </w:rPr>
        <w:t>епархій</w:t>
      </w:r>
      <w:proofErr w:type="spellEnd"/>
      <w:r w:rsidRPr="006C6810">
        <w:rPr>
          <w:rFonts w:eastAsia="NewtonC" w:cs="Times New Roman"/>
          <w:sz w:val="28"/>
          <w:szCs w:val="28"/>
        </w:rPr>
        <w:t>,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</w:rPr>
        <w:t xml:space="preserve">у </w:t>
      </w:r>
      <w:proofErr w:type="spellStart"/>
      <w:r w:rsidRPr="006C6810">
        <w:rPr>
          <w:rFonts w:eastAsia="NewtonC" w:cs="Times New Roman"/>
          <w:sz w:val="28"/>
          <w:szCs w:val="28"/>
        </w:rPr>
        <w:t>тым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ліку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Полацкая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Тураўская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У </w:t>
      </w:r>
      <w:proofErr w:type="spellStart"/>
      <w:r w:rsidRPr="006C6810">
        <w:rPr>
          <w:rFonts w:eastAsia="NewtonC" w:cs="Times New Roman"/>
          <w:sz w:val="28"/>
          <w:szCs w:val="28"/>
        </w:rPr>
        <w:t>Полацку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епархі</w:t>
      </w:r>
      <w:proofErr w:type="gramStart"/>
      <w:r w:rsidRPr="006C6810">
        <w:rPr>
          <w:rFonts w:eastAsia="NewtonC" w:cs="Times New Roman"/>
          <w:sz w:val="28"/>
          <w:szCs w:val="28"/>
        </w:rPr>
        <w:t>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ўзнікла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r w:rsidRPr="006C6810">
        <w:rPr>
          <w:rFonts w:eastAsia="NewtonC" w:cs="Times New Roman"/>
          <w:b/>
          <w:bCs/>
          <w:sz w:val="28"/>
          <w:szCs w:val="28"/>
        </w:rPr>
        <w:t>каля</w:t>
      </w:r>
      <w:proofErr w:type="gramEnd"/>
      <w:r w:rsidRPr="006C6810">
        <w:rPr>
          <w:rFonts w:eastAsia="NewtonC" w:cs="Times New Roman"/>
          <w:b/>
          <w:bCs/>
          <w:sz w:val="28"/>
          <w:szCs w:val="28"/>
        </w:rPr>
        <w:t xml:space="preserve"> 992 г.</w:t>
      </w:r>
    </w:p>
    <w:p w:rsidR="00A04F21" w:rsidRPr="006C6810" w:rsidRDefault="001A46B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</w:rPr>
      </w:pPr>
      <w:r>
        <w:rPr>
          <w:rFonts w:eastAsia="NewtonC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1139825</wp:posOffset>
            </wp:positionH>
            <wp:positionV relativeFrom="paragraph">
              <wp:posOffset>616585</wp:posOffset>
            </wp:positionV>
            <wp:extent cx="3123565" cy="2232660"/>
            <wp:effectExtent l="19050" t="0" r="63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3565" cy="2232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A04F21" w:rsidRPr="006C6810">
        <w:rPr>
          <w:rFonts w:eastAsia="NewtonC" w:cs="Times New Roman"/>
          <w:sz w:val="28"/>
          <w:szCs w:val="28"/>
        </w:rPr>
        <w:t>Імёны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першых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полацкіх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епіскапаў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засталіся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невядомымі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Толькі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ў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пачатку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XII ст.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узгадваецца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полацкі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епіскап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Мі</w:t>
      </w:r>
      <w:proofErr w:type="gramStart"/>
      <w:r w:rsidR="00A04F21" w:rsidRPr="006C6810">
        <w:rPr>
          <w:rFonts w:eastAsia="NewtonC" w:cs="Times New Roman"/>
          <w:sz w:val="28"/>
          <w:szCs w:val="28"/>
        </w:rPr>
        <w:t>на</w:t>
      </w:r>
      <w:proofErr w:type="spellEnd"/>
      <w:proofErr w:type="gramEnd"/>
      <w:r w:rsidR="00A04F21"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Епархія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ў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Тураўскім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княстве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была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заснавана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ў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r w:rsidR="00A04F21" w:rsidRPr="006C6810">
        <w:rPr>
          <w:rFonts w:eastAsia="NewtonC" w:cs="Times New Roman"/>
          <w:b/>
          <w:bCs/>
          <w:sz w:val="28"/>
          <w:szCs w:val="28"/>
        </w:rPr>
        <w:t xml:space="preserve">1005 г.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Першым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яе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епіскапам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называецца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="00A04F21" w:rsidRPr="006C6810">
        <w:rPr>
          <w:rFonts w:eastAsia="NewtonC" w:cs="Times New Roman"/>
          <w:sz w:val="28"/>
          <w:szCs w:val="28"/>
        </w:rPr>
        <w:t>Фама</w:t>
      </w:r>
      <w:proofErr w:type="spellEnd"/>
      <w:r w:rsidR="00A04F21" w:rsidRPr="006C6810">
        <w:rPr>
          <w:rFonts w:eastAsia="NewtonC" w:cs="Times New Roman"/>
          <w:sz w:val="28"/>
          <w:szCs w:val="28"/>
        </w:rPr>
        <w:t>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</w:rPr>
      </w:pPr>
      <w:proofErr w:type="gramStart"/>
      <w:r w:rsidRPr="006C6810">
        <w:rPr>
          <w:rFonts w:eastAsia="NewtonC" w:cs="Times New Roman"/>
          <w:sz w:val="28"/>
          <w:szCs w:val="28"/>
        </w:rPr>
        <w:t>З</w:t>
      </w:r>
      <w:proofErr w:type="gram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канца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Х ст.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хрысціянства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хутка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пашырылася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сярод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усходніх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славян. </w:t>
      </w:r>
      <w:proofErr w:type="spellStart"/>
      <w:r w:rsidRPr="006C6810">
        <w:rPr>
          <w:rFonts w:eastAsia="NewtonC" w:cs="Times New Roman"/>
          <w:sz w:val="28"/>
          <w:szCs w:val="28"/>
        </w:rPr>
        <w:t>Пра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поспехі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хрысціянізацыі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сведчыла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шырокае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будаўніцтва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цэркваў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манастыроў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Толькі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мураваных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цэркваў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у </w:t>
      </w:r>
      <w:proofErr w:type="spellStart"/>
      <w:r w:rsidRPr="006C6810">
        <w:rPr>
          <w:rFonts w:eastAsia="NewtonC" w:cs="Times New Roman"/>
          <w:sz w:val="28"/>
          <w:szCs w:val="28"/>
        </w:rPr>
        <w:t>Полацку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XII ст.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налічвалася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не </w:t>
      </w:r>
      <w:proofErr w:type="spellStart"/>
      <w:r w:rsidRPr="006C6810">
        <w:rPr>
          <w:rFonts w:eastAsia="NewtonC" w:cs="Times New Roman"/>
          <w:sz w:val="28"/>
          <w:szCs w:val="28"/>
        </w:rPr>
        <w:t>менш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за </w:t>
      </w:r>
      <w:proofErr w:type="spellStart"/>
      <w:r w:rsidRPr="006C6810">
        <w:rPr>
          <w:rFonts w:eastAsia="NewtonC" w:cs="Times New Roman"/>
          <w:sz w:val="28"/>
          <w:szCs w:val="28"/>
        </w:rPr>
        <w:t>дзесяць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Намнога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больш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было </w:t>
      </w:r>
      <w:proofErr w:type="spellStart"/>
      <w:r w:rsidRPr="006C6810">
        <w:rPr>
          <w:rFonts w:eastAsia="NewtonC" w:cs="Times New Roman"/>
          <w:sz w:val="28"/>
          <w:szCs w:val="28"/>
        </w:rPr>
        <w:t>драўляных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цэркваў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 w:rsidRPr="006C6810">
        <w:rPr>
          <w:rFonts w:eastAsia="NewtonC" w:cs="Times New Roman"/>
          <w:sz w:val="28"/>
          <w:szCs w:val="28"/>
          <w:lang w:val="be-BY"/>
        </w:rPr>
        <w:t>Аднак пераканаць нядаўніх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язычнікаў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адмовіцца ад веры сваіх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продкаў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было </w:t>
      </w:r>
      <w:proofErr w:type="spellStart"/>
      <w:r w:rsidRPr="006C6810">
        <w:rPr>
          <w:rFonts w:eastAsia="NewtonC" w:cs="Times New Roman"/>
          <w:sz w:val="28"/>
          <w:szCs w:val="28"/>
        </w:rPr>
        <w:t>няпроста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Не да </w:t>
      </w:r>
      <w:proofErr w:type="spellStart"/>
      <w:r w:rsidRPr="006C6810">
        <w:rPr>
          <w:rFonts w:eastAsia="NewtonC" w:cs="Times New Roman"/>
          <w:sz w:val="28"/>
          <w:szCs w:val="28"/>
        </w:rPr>
        <w:t>кожнага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чалавека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асабліва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глухіх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лясных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gramStart"/>
      <w:r w:rsidRPr="006C6810">
        <w:rPr>
          <w:rFonts w:eastAsia="NewtonC" w:cs="Times New Roman"/>
          <w:sz w:val="28"/>
          <w:szCs w:val="28"/>
        </w:rPr>
        <w:t>краях</w:t>
      </w:r>
      <w:proofErr w:type="gramEnd"/>
      <w:r w:rsidRPr="006C6810">
        <w:rPr>
          <w:rFonts w:eastAsia="NewtonC" w:cs="Times New Roman"/>
          <w:sz w:val="28"/>
          <w:szCs w:val="28"/>
        </w:rPr>
        <w:t xml:space="preserve">, мог </w:t>
      </w:r>
      <w:proofErr w:type="spellStart"/>
      <w:r w:rsidRPr="006C6810">
        <w:rPr>
          <w:rFonts w:eastAsia="NewtonC" w:cs="Times New Roman"/>
          <w:sz w:val="28"/>
          <w:szCs w:val="28"/>
        </w:rPr>
        <w:t>дайсці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</w:rPr>
        <w:t xml:space="preserve">добра </w:t>
      </w:r>
      <w:proofErr w:type="spellStart"/>
      <w:r w:rsidRPr="006C6810">
        <w:rPr>
          <w:rFonts w:eastAsia="NewtonC" w:cs="Times New Roman"/>
          <w:sz w:val="28"/>
          <w:szCs w:val="28"/>
        </w:rPr>
        <w:t>адукаваны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прапаведнік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Патрэбны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быў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</w:rPr>
        <w:t xml:space="preserve">час, </w:t>
      </w:r>
      <w:proofErr w:type="spellStart"/>
      <w:r w:rsidRPr="006C6810">
        <w:rPr>
          <w:rFonts w:eastAsia="NewtonC" w:cs="Times New Roman"/>
          <w:sz w:val="28"/>
          <w:szCs w:val="28"/>
        </w:rPr>
        <w:t>каб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стварыць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школы для </w:t>
      </w:r>
      <w:proofErr w:type="spellStart"/>
      <w:r w:rsidRPr="006C6810">
        <w:rPr>
          <w:rFonts w:eastAsia="NewtonC" w:cs="Times New Roman"/>
          <w:sz w:val="28"/>
          <w:szCs w:val="28"/>
        </w:rPr>
        <w:t>падрыхтоўкі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святароў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</w:rPr>
      </w:pPr>
      <w:r w:rsidRPr="00655AC6">
        <w:rPr>
          <w:rFonts w:eastAsia="NewtonC" w:cs="Times New Roman"/>
          <w:sz w:val="28"/>
          <w:szCs w:val="28"/>
          <w:lang w:val="be-BY"/>
        </w:rPr>
        <w:lastRenderedPageBreak/>
        <w:t>Многія людзі працягвалі адзначаць язычніцкія святы і нават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55AC6">
        <w:rPr>
          <w:rFonts w:eastAsia="NewtonC" w:cs="Times New Roman"/>
          <w:sz w:val="28"/>
          <w:szCs w:val="28"/>
          <w:lang w:val="be-BY"/>
        </w:rPr>
        <w:t>патаемна маліцца старым багам. Яшчэ шмат гадоў пасля хрышчэння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55AC6">
        <w:rPr>
          <w:rFonts w:eastAsia="NewtonC" w:cs="Times New Roman"/>
          <w:sz w:val="28"/>
          <w:szCs w:val="28"/>
          <w:lang w:val="be-BY"/>
        </w:rPr>
        <w:t>Русі з’яўляліся язычніцкія вешчуны. Усіх незадаволеных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55AC6">
        <w:rPr>
          <w:rFonts w:eastAsia="NewtonC" w:cs="Times New Roman"/>
          <w:sz w:val="28"/>
          <w:szCs w:val="28"/>
          <w:lang w:val="be-BY"/>
        </w:rPr>
        <w:t xml:space="preserve">яны заклікалі вярнуцца да ранейшай веры. </w:t>
      </w:r>
      <w:proofErr w:type="spellStart"/>
      <w:r w:rsidRPr="006C6810">
        <w:rPr>
          <w:rFonts w:eastAsia="NewtonC" w:cs="Times New Roman"/>
          <w:sz w:val="28"/>
          <w:szCs w:val="28"/>
        </w:rPr>
        <w:t>Таму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лічыцца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што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доўгі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</w:rPr>
        <w:t xml:space="preserve">час </w:t>
      </w:r>
      <w:proofErr w:type="spellStart"/>
      <w:r w:rsidRPr="006C6810">
        <w:rPr>
          <w:rFonts w:eastAsia="NewtonC" w:cs="Times New Roman"/>
          <w:sz w:val="28"/>
          <w:szCs w:val="28"/>
        </w:rPr>
        <w:t>пасля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прыняцця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хрысціянства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6C6810">
        <w:rPr>
          <w:rFonts w:eastAsia="NewtonC" w:cs="Times New Roman"/>
          <w:sz w:val="28"/>
          <w:szCs w:val="28"/>
        </w:rPr>
        <w:t>беларускіх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землях </w:t>
      </w:r>
      <w:proofErr w:type="spellStart"/>
      <w:r w:rsidRPr="006C6810">
        <w:rPr>
          <w:rFonts w:eastAsia="NewtonC" w:cs="Times New Roman"/>
          <w:sz w:val="28"/>
          <w:szCs w:val="28"/>
        </w:rPr>
        <w:t>існавала</w:t>
      </w:r>
      <w:proofErr w:type="spellEnd"/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-Italic" w:cs="Times New Roman"/>
          <w:i/>
          <w:iCs/>
          <w:sz w:val="28"/>
          <w:szCs w:val="28"/>
        </w:rPr>
        <w:t>дваяверства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 w:rsidRPr="006C6810">
        <w:rPr>
          <w:rFonts w:cs="Times New Roman"/>
          <w:b/>
          <w:bCs/>
          <w:sz w:val="28"/>
          <w:szCs w:val="28"/>
          <w:lang w:val="be-BY"/>
        </w:rPr>
        <w:t xml:space="preserve">Рэлігійна-асветніцкія дзеячы. </w:t>
      </w:r>
      <w:r w:rsidRPr="006C6810">
        <w:rPr>
          <w:rFonts w:eastAsia="NewtonC" w:cs="Times New Roman"/>
          <w:sz w:val="28"/>
          <w:szCs w:val="28"/>
          <w:lang w:val="be-BY"/>
        </w:rPr>
        <w:t>Пашырэнне хрысціянства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на беларускіх землях з цягам часу прынесла свой плён.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З’явіліся асветнікі, жыццё якіх было сапраўдным узорам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хрысціянскага жыцця. Сярод іх найбольш вядомымі сталі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Ефрасіння Полацкая і Кірыла Тураўскі.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 w:rsidRPr="006C6810">
        <w:rPr>
          <w:rFonts w:cs="Times New Roman"/>
          <w:b/>
          <w:bCs/>
          <w:sz w:val="28"/>
          <w:szCs w:val="28"/>
          <w:lang w:val="be-BY"/>
        </w:rPr>
        <w:t xml:space="preserve">Ефрасіння Полацкая </w:t>
      </w:r>
      <w:r w:rsidRPr="006C6810">
        <w:rPr>
          <w:rFonts w:eastAsia="NewtonC" w:cs="Times New Roman"/>
          <w:sz w:val="28"/>
          <w:szCs w:val="28"/>
          <w:lang w:val="be-BY"/>
        </w:rPr>
        <w:t>(пры нараджэнні — Прадслава) паходзіла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з княжацкай сям’і. Яна была ўнучкай знакамітага Усяслава Полацкага.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Князёўна павінна была выйсці замуж, каб замацаваць які-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небудзь палітычны саюз свайго бацькі. Але яна абрала іншы шлях: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прыняла пострыг у жаночым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манастыры.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Княжацкае паходжанне дазволіла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Ефрасінні актыўна займацца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асветніцкай дзейнасцю.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 w:rsidRPr="006C6810">
        <w:rPr>
          <w:rFonts w:eastAsia="NewtonC" w:cs="Times New Roman"/>
          <w:sz w:val="28"/>
          <w:szCs w:val="28"/>
          <w:lang w:val="be-BY"/>
        </w:rPr>
        <w:t>Яна заснавала два манастыры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і садзейнічала пабудове дзвюх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55AC6">
        <w:rPr>
          <w:rFonts w:eastAsia="NewtonC" w:cs="Times New Roman"/>
          <w:sz w:val="28"/>
          <w:szCs w:val="28"/>
          <w:lang w:val="be-BY"/>
        </w:rPr>
        <w:t>мураваных цэркваў — у імя Святога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55AC6">
        <w:rPr>
          <w:rFonts w:eastAsia="NewtonC" w:cs="Times New Roman"/>
          <w:sz w:val="28"/>
          <w:szCs w:val="28"/>
          <w:lang w:val="be-BY"/>
        </w:rPr>
        <w:t>Спаса і ў гонар Багародзіцы.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У келлі пры Полацкім Сафійскім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саборы асветніца перапісвала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кнігі. Магчыма таксама, што яна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стварыла школу для навучання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грамаце. Сваё жыццё яна скончыла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падчас падарожжа ў Іерусалім у 1167 г. Святую Ефрасінню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вернікі лічаць заступніцай беларускай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зямлі.</w:t>
      </w:r>
    </w:p>
    <w:p w:rsidR="00A04F21" w:rsidRPr="006C6810" w:rsidRDefault="00A04F21" w:rsidP="006C6810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r w:rsidRPr="006C6810">
        <w:rPr>
          <w:rFonts w:eastAsia="NewtonC" w:cs="Times New Roman"/>
          <w:b/>
          <w:bCs/>
          <w:sz w:val="28"/>
          <w:szCs w:val="28"/>
          <w:lang w:val="be-BY"/>
        </w:rPr>
        <w:t xml:space="preserve">Кірыла Тураўскі </w:t>
      </w:r>
      <w:r w:rsidRPr="006C6810">
        <w:rPr>
          <w:rFonts w:eastAsia="NewtonC" w:cs="Times New Roman"/>
          <w:sz w:val="28"/>
          <w:szCs w:val="28"/>
          <w:lang w:val="be-BY"/>
        </w:rPr>
        <w:t>яшчэ пры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жыцці набыў вядомасць як выдатны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 xml:space="preserve">пісьменнік і прамоўца. </w:t>
      </w:r>
      <w:r w:rsidR="006C6810" w:rsidRPr="006C6810">
        <w:rPr>
          <w:rFonts w:eastAsia="NewtonC" w:cs="Times New Roman"/>
          <w:sz w:val="28"/>
          <w:szCs w:val="28"/>
          <w:lang w:val="be-BY"/>
        </w:rPr>
        <w:t>Кіры</w:t>
      </w:r>
      <w:r w:rsidRPr="006C6810">
        <w:rPr>
          <w:rFonts w:eastAsia="NewtonC" w:cs="Times New Roman"/>
          <w:sz w:val="28"/>
          <w:szCs w:val="28"/>
          <w:lang w:val="be-BY"/>
        </w:rPr>
        <w:t>ла пакінуў вялікую літаратурную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спадчыну: ім напісаны ≪Словы≫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(казанні) на некаторыя вялікія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царкоўныя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святы, павучанні, малітвы,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каноны. Яны шмат разоў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перапісваліся нароўні з творамі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візантыйскіх багасловаў. Як і Ефрасіння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C6810">
        <w:rPr>
          <w:rFonts w:eastAsia="NewtonC" w:cs="Times New Roman"/>
          <w:sz w:val="28"/>
          <w:szCs w:val="28"/>
          <w:lang w:val="be-BY"/>
        </w:rPr>
        <w:t>Полацкая, Кірыла Тураўскі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55AC6">
        <w:rPr>
          <w:rFonts w:eastAsia="NewtonC" w:cs="Times New Roman"/>
          <w:sz w:val="28"/>
          <w:szCs w:val="28"/>
          <w:lang w:val="be-BY"/>
        </w:rPr>
        <w:t>стаў адным з найбольш шанаваных</w:t>
      </w:r>
      <w:r w:rsidR="006C6810">
        <w:rPr>
          <w:rFonts w:eastAsia="NewtonC" w:cs="Times New Roman"/>
          <w:sz w:val="28"/>
          <w:szCs w:val="28"/>
          <w:lang w:val="be-BY"/>
        </w:rPr>
        <w:t xml:space="preserve"> </w:t>
      </w:r>
      <w:r w:rsidRPr="00655AC6">
        <w:rPr>
          <w:rFonts w:eastAsia="NewtonC" w:cs="Times New Roman"/>
          <w:sz w:val="28"/>
          <w:szCs w:val="28"/>
          <w:lang w:val="be-BY"/>
        </w:rPr>
        <w:t>святых Беларусі.</w:t>
      </w:r>
    </w:p>
    <w:p w:rsidR="00A04F21" w:rsidRPr="006C6810" w:rsidRDefault="00A04F21" w:rsidP="001A46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sz w:val="28"/>
          <w:szCs w:val="28"/>
          <w:lang w:val="be-BY"/>
        </w:rPr>
      </w:pPr>
      <w:r w:rsidRPr="006C6810">
        <w:rPr>
          <w:rFonts w:cs="Times New Roman"/>
          <w:sz w:val="28"/>
          <w:szCs w:val="28"/>
          <w:lang w:val="be-BY"/>
        </w:rPr>
        <w:t>Пра жыццё Кірылы, які нарадз</w:t>
      </w:r>
      <w:r w:rsidR="006C6810">
        <w:rPr>
          <w:rFonts w:cs="Times New Roman"/>
          <w:sz w:val="28"/>
          <w:szCs w:val="28"/>
          <w:lang w:val="be-BY"/>
        </w:rPr>
        <w:t>іўся каля 1113 г. (па іншай вер</w:t>
      </w:r>
      <w:proofErr w:type="spellStart"/>
      <w:r w:rsidRPr="006C6810">
        <w:rPr>
          <w:rFonts w:cs="Times New Roman"/>
          <w:sz w:val="28"/>
          <w:szCs w:val="28"/>
        </w:rPr>
        <w:t>сіі</w:t>
      </w:r>
      <w:proofErr w:type="spellEnd"/>
      <w:r w:rsidRPr="006C6810">
        <w:rPr>
          <w:rFonts w:cs="Times New Roman"/>
          <w:sz w:val="28"/>
          <w:szCs w:val="28"/>
        </w:rPr>
        <w:t xml:space="preserve">, у 1130-я гг.) у </w:t>
      </w:r>
      <w:proofErr w:type="spellStart"/>
      <w:r w:rsidRPr="006C6810">
        <w:rPr>
          <w:rFonts w:cs="Times New Roman"/>
          <w:sz w:val="28"/>
          <w:szCs w:val="28"/>
        </w:rPr>
        <w:t>Тураве</w:t>
      </w:r>
      <w:proofErr w:type="spellEnd"/>
      <w:r w:rsidRPr="006C6810">
        <w:rPr>
          <w:rFonts w:cs="Times New Roman"/>
          <w:sz w:val="28"/>
          <w:szCs w:val="28"/>
        </w:rPr>
        <w:t xml:space="preserve">, </w:t>
      </w:r>
      <w:proofErr w:type="spellStart"/>
      <w:r w:rsidRPr="006C6810">
        <w:rPr>
          <w:rFonts w:cs="Times New Roman"/>
          <w:sz w:val="28"/>
          <w:szCs w:val="28"/>
        </w:rPr>
        <w:t>вядома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няшмат</w:t>
      </w:r>
      <w:proofErr w:type="spellEnd"/>
      <w:r w:rsidRPr="006C6810">
        <w:rPr>
          <w:rFonts w:cs="Times New Roman"/>
          <w:sz w:val="28"/>
          <w:szCs w:val="28"/>
        </w:rPr>
        <w:t>. У «</w:t>
      </w:r>
      <w:proofErr w:type="spellStart"/>
      <w:r w:rsidRPr="006C6810">
        <w:rPr>
          <w:rFonts w:cs="Times New Roman"/>
          <w:sz w:val="28"/>
          <w:szCs w:val="28"/>
        </w:rPr>
        <w:t>Жыціі</w:t>
      </w:r>
      <w:proofErr w:type="spellEnd"/>
      <w:r w:rsidRPr="006C6810">
        <w:rPr>
          <w:rFonts w:cs="Times New Roman"/>
          <w:sz w:val="28"/>
          <w:szCs w:val="28"/>
        </w:rPr>
        <w:t xml:space="preserve">» </w:t>
      </w:r>
      <w:proofErr w:type="spellStart"/>
      <w:r w:rsidRPr="006C6810">
        <w:rPr>
          <w:rFonts w:cs="Times New Roman"/>
          <w:sz w:val="28"/>
          <w:szCs w:val="28"/>
        </w:rPr>
        <w:t>Кірылы</w:t>
      </w:r>
      <w:proofErr w:type="spellEnd"/>
      <w:r w:rsidR="006C6810">
        <w:rPr>
          <w:rFonts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распавядаецца</w:t>
      </w:r>
      <w:proofErr w:type="spellEnd"/>
      <w:r w:rsidRPr="006C6810">
        <w:rPr>
          <w:rFonts w:cs="Times New Roman"/>
          <w:sz w:val="28"/>
          <w:szCs w:val="28"/>
        </w:rPr>
        <w:t xml:space="preserve">: «Сын </w:t>
      </w:r>
      <w:proofErr w:type="spellStart"/>
      <w:r w:rsidRPr="006C6810">
        <w:rPr>
          <w:rFonts w:cs="Times New Roman"/>
          <w:sz w:val="28"/>
          <w:szCs w:val="28"/>
        </w:rPr>
        <w:t>заможных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бацькоў</w:t>
      </w:r>
      <w:proofErr w:type="spellEnd"/>
      <w:r w:rsidRPr="006C6810">
        <w:rPr>
          <w:rFonts w:cs="Times New Roman"/>
          <w:sz w:val="28"/>
          <w:szCs w:val="28"/>
        </w:rPr>
        <w:t xml:space="preserve">, </w:t>
      </w:r>
      <w:proofErr w:type="spellStart"/>
      <w:r w:rsidRPr="006C6810">
        <w:rPr>
          <w:rFonts w:cs="Times New Roman"/>
          <w:sz w:val="28"/>
          <w:szCs w:val="28"/>
        </w:rPr>
        <w:t>ён</w:t>
      </w:r>
      <w:proofErr w:type="spellEnd"/>
      <w:r w:rsidRPr="006C6810">
        <w:rPr>
          <w:rFonts w:cs="Times New Roman"/>
          <w:sz w:val="28"/>
          <w:szCs w:val="28"/>
        </w:rPr>
        <w:t xml:space="preserve"> не </w:t>
      </w:r>
      <w:proofErr w:type="spellStart"/>
      <w:r w:rsidRPr="006C6810">
        <w:rPr>
          <w:rFonts w:cs="Times New Roman"/>
          <w:sz w:val="28"/>
          <w:szCs w:val="28"/>
        </w:rPr>
        <w:t>любіў</w:t>
      </w:r>
      <w:proofErr w:type="spellEnd"/>
      <w:r w:rsidRPr="006C6810">
        <w:rPr>
          <w:rFonts w:cs="Times New Roman"/>
          <w:sz w:val="28"/>
          <w:szCs w:val="28"/>
        </w:rPr>
        <w:t xml:space="preserve">, </w:t>
      </w:r>
      <w:proofErr w:type="spellStart"/>
      <w:r w:rsidRPr="006C6810">
        <w:rPr>
          <w:rFonts w:cs="Times New Roman"/>
          <w:sz w:val="28"/>
          <w:szCs w:val="28"/>
        </w:rPr>
        <w:t>аднак</w:t>
      </w:r>
      <w:proofErr w:type="spellEnd"/>
      <w:r w:rsidRPr="006C6810">
        <w:rPr>
          <w:rFonts w:cs="Times New Roman"/>
          <w:sz w:val="28"/>
          <w:szCs w:val="28"/>
        </w:rPr>
        <w:t>,</w:t>
      </w:r>
      <w:r w:rsidR="001A46B1">
        <w:rPr>
          <w:rFonts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багацця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і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тленнай</w:t>
      </w:r>
      <w:proofErr w:type="spellEnd"/>
      <w:r w:rsidRPr="006C6810">
        <w:rPr>
          <w:rFonts w:cs="Times New Roman"/>
          <w:sz w:val="28"/>
          <w:szCs w:val="28"/>
        </w:rPr>
        <w:t xml:space="preserve"> славы </w:t>
      </w:r>
      <w:proofErr w:type="spellStart"/>
      <w:r w:rsidRPr="006C6810">
        <w:rPr>
          <w:rFonts w:cs="Times New Roman"/>
          <w:sz w:val="28"/>
          <w:szCs w:val="28"/>
        </w:rPr>
        <w:t>гэтага</w:t>
      </w:r>
      <w:proofErr w:type="spellEnd"/>
      <w:r w:rsidRPr="006C6810">
        <w:rPr>
          <w:rFonts w:cs="Times New Roman"/>
          <w:sz w:val="28"/>
          <w:szCs w:val="28"/>
        </w:rPr>
        <w:t xml:space="preserve"> свет</w:t>
      </w:r>
      <w:r w:rsidR="001A46B1">
        <w:rPr>
          <w:rFonts w:cs="Times New Roman"/>
          <w:sz w:val="28"/>
          <w:szCs w:val="28"/>
        </w:rPr>
        <w:t xml:space="preserve">у, </w:t>
      </w:r>
      <w:proofErr w:type="spellStart"/>
      <w:r w:rsidR="001A46B1">
        <w:rPr>
          <w:rFonts w:cs="Times New Roman"/>
          <w:sz w:val="28"/>
          <w:szCs w:val="28"/>
        </w:rPr>
        <w:t>але</w:t>
      </w:r>
      <w:proofErr w:type="spellEnd"/>
      <w:r w:rsidR="001A46B1">
        <w:rPr>
          <w:rFonts w:cs="Times New Roman"/>
          <w:sz w:val="28"/>
          <w:szCs w:val="28"/>
        </w:rPr>
        <w:t xml:space="preserve"> </w:t>
      </w:r>
      <w:proofErr w:type="spellStart"/>
      <w:r w:rsidR="001A46B1">
        <w:rPr>
          <w:rFonts w:cs="Times New Roman"/>
          <w:sz w:val="28"/>
          <w:szCs w:val="28"/>
        </w:rPr>
        <w:t>найперш</w:t>
      </w:r>
      <w:proofErr w:type="spellEnd"/>
      <w:r w:rsidR="001A46B1">
        <w:rPr>
          <w:rFonts w:cs="Times New Roman"/>
          <w:sz w:val="28"/>
          <w:szCs w:val="28"/>
        </w:rPr>
        <w:t xml:space="preserve"> </w:t>
      </w:r>
      <w:proofErr w:type="spellStart"/>
      <w:r w:rsidR="001A46B1">
        <w:rPr>
          <w:rFonts w:cs="Times New Roman"/>
          <w:sz w:val="28"/>
          <w:szCs w:val="28"/>
        </w:rPr>
        <w:t>стараўся</w:t>
      </w:r>
      <w:proofErr w:type="spellEnd"/>
      <w:r w:rsidR="001A46B1">
        <w:rPr>
          <w:rFonts w:cs="Times New Roman"/>
          <w:sz w:val="28"/>
          <w:szCs w:val="28"/>
        </w:rPr>
        <w:t xml:space="preserve"> </w:t>
      </w:r>
      <w:proofErr w:type="spellStart"/>
      <w:r w:rsidR="001A46B1">
        <w:rPr>
          <w:rFonts w:cs="Times New Roman"/>
          <w:sz w:val="28"/>
          <w:szCs w:val="28"/>
        </w:rPr>
        <w:t>спасціг</w:t>
      </w:r>
      <w:r w:rsidRPr="006C6810">
        <w:rPr>
          <w:rFonts w:cs="Times New Roman"/>
          <w:sz w:val="28"/>
          <w:szCs w:val="28"/>
        </w:rPr>
        <w:t>нуць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вучэнне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боскіх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кніг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і</w:t>
      </w:r>
      <w:proofErr w:type="spellEnd"/>
      <w:r w:rsidRPr="006C6810">
        <w:rPr>
          <w:rFonts w:cs="Times New Roman"/>
          <w:sz w:val="28"/>
          <w:szCs w:val="28"/>
        </w:rPr>
        <w:t xml:space="preserve"> добра </w:t>
      </w:r>
      <w:proofErr w:type="spellStart"/>
      <w:r w:rsidRPr="006C6810">
        <w:rPr>
          <w:rFonts w:cs="Times New Roman"/>
          <w:sz w:val="28"/>
          <w:szCs w:val="28"/>
        </w:rPr>
        <w:t>напрактыкаваўся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ў</w:t>
      </w:r>
      <w:proofErr w:type="spellEnd"/>
      <w:r w:rsidRPr="006C6810">
        <w:rPr>
          <w:rFonts w:cs="Times New Roman"/>
          <w:sz w:val="28"/>
          <w:szCs w:val="28"/>
        </w:rPr>
        <w:t xml:space="preserve"> святых </w:t>
      </w:r>
      <w:proofErr w:type="spellStart"/>
      <w:proofErr w:type="gramStart"/>
      <w:r w:rsidRPr="006C6810">
        <w:rPr>
          <w:rFonts w:cs="Times New Roman"/>
          <w:sz w:val="28"/>
          <w:szCs w:val="28"/>
        </w:rPr>
        <w:t>п</w:t>
      </w:r>
      <w:proofErr w:type="gramEnd"/>
      <w:r w:rsidRPr="006C6810">
        <w:rPr>
          <w:rFonts w:cs="Times New Roman"/>
          <w:sz w:val="28"/>
          <w:szCs w:val="28"/>
        </w:rPr>
        <w:t>ісаннях</w:t>
      </w:r>
      <w:proofErr w:type="spellEnd"/>
      <w:r w:rsidRPr="006C6810">
        <w:rPr>
          <w:rFonts w:cs="Times New Roman"/>
          <w:sz w:val="28"/>
          <w:szCs w:val="28"/>
        </w:rPr>
        <w:t>».</w:t>
      </w:r>
      <w:r w:rsidR="001A46B1">
        <w:rPr>
          <w:rFonts w:cs="Times New Roman"/>
          <w:sz w:val="28"/>
          <w:szCs w:val="28"/>
          <w:lang w:val="be-BY"/>
        </w:rPr>
        <w:t xml:space="preserve"> </w:t>
      </w:r>
      <w:r w:rsidRPr="001A46B1">
        <w:rPr>
          <w:rFonts w:cs="Times New Roman"/>
          <w:sz w:val="28"/>
          <w:szCs w:val="28"/>
          <w:lang w:val="be-BY"/>
        </w:rPr>
        <w:t>Ён прыняў манаскі пострыг, а пасля стаў першым вядомым на Русі</w:t>
      </w:r>
      <w:r w:rsidR="001A46B1">
        <w:rPr>
          <w:rFonts w:cs="Times New Roman"/>
          <w:sz w:val="28"/>
          <w:szCs w:val="28"/>
          <w:lang w:val="be-BY"/>
        </w:rPr>
        <w:t xml:space="preserve"> </w:t>
      </w:r>
      <w:r w:rsidRPr="001A46B1">
        <w:rPr>
          <w:rFonts w:cs="Times New Roman"/>
          <w:sz w:val="28"/>
          <w:szCs w:val="28"/>
          <w:lang w:val="be-BY"/>
        </w:rPr>
        <w:t>«стоўпнікам» (зачыніўся ў манастырскай вежы, каб цалкам аддацца</w:t>
      </w:r>
      <w:r w:rsidR="001A46B1">
        <w:rPr>
          <w:rFonts w:cs="Times New Roman"/>
          <w:sz w:val="28"/>
          <w:szCs w:val="28"/>
          <w:lang w:val="be-BY"/>
        </w:rPr>
        <w:t xml:space="preserve"> </w:t>
      </w:r>
      <w:r w:rsidRPr="001A46B1">
        <w:rPr>
          <w:rFonts w:cs="Times New Roman"/>
          <w:sz w:val="28"/>
          <w:szCs w:val="28"/>
          <w:lang w:val="be-BY"/>
        </w:rPr>
        <w:t xml:space="preserve">роздуму і малітвам). </w:t>
      </w:r>
      <w:proofErr w:type="spellStart"/>
      <w:r w:rsidRPr="006C6810">
        <w:rPr>
          <w:rFonts w:cs="Times New Roman"/>
          <w:sz w:val="28"/>
          <w:szCs w:val="28"/>
        </w:rPr>
        <w:t>Вядома</w:t>
      </w:r>
      <w:proofErr w:type="spellEnd"/>
      <w:r w:rsidRPr="006C6810">
        <w:rPr>
          <w:rFonts w:cs="Times New Roman"/>
          <w:sz w:val="28"/>
          <w:szCs w:val="28"/>
        </w:rPr>
        <w:t xml:space="preserve">, </w:t>
      </w:r>
      <w:proofErr w:type="spellStart"/>
      <w:r w:rsidRPr="006C6810">
        <w:rPr>
          <w:rFonts w:cs="Times New Roman"/>
          <w:sz w:val="28"/>
          <w:szCs w:val="28"/>
        </w:rPr>
        <w:t>што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ў</w:t>
      </w:r>
      <w:proofErr w:type="spellEnd"/>
      <w:r w:rsidRPr="006C6810">
        <w:rPr>
          <w:rFonts w:cs="Times New Roman"/>
          <w:sz w:val="28"/>
          <w:szCs w:val="28"/>
        </w:rPr>
        <w:t xml:space="preserve"> 1169 г. </w:t>
      </w:r>
      <w:proofErr w:type="spellStart"/>
      <w:r w:rsidRPr="006C6810">
        <w:rPr>
          <w:rFonts w:cs="Times New Roman"/>
          <w:sz w:val="28"/>
          <w:szCs w:val="28"/>
        </w:rPr>
        <w:t>Кірыла</w:t>
      </w:r>
      <w:proofErr w:type="spellEnd"/>
      <w:r w:rsidRPr="006C6810">
        <w:rPr>
          <w:rFonts w:cs="Times New Roman"/>
          <w:sz w:val="28"/>
          <w:szCs w:val="28"/>
        </w:rPr>
        <w:t xml:space="preserve"> па просьбе князя</w:t>
      </w:r>
      <w:r w:rsidR="001A46B1">
        <w:rPr>
          <w:rFonts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і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гараджан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быў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вылучаны</w:t>
      </w:r>
      <w:proofErr w:type="spellEnd"/>
      <w:r w:rsidRPr="006C6810">
        <w:rPr>
          <w:rFonts w:cs="Times New Roman"/>
          <w:sz w:val="28"/>
          <w:szCs w:val="28"/>
        </w:rPr>
        <w:t xml:space="preserve"> на </w:t>
      </w:r>
      <w:proofErr w:type="spellStart"/>
      <w:r w:rsidRPr="006C6810">
        <w:rPr>
          <w:rFonts w:cs="Times New Roman"/>
          <w:sz w:val="28"/>
          <w:szCs w:val="28"/>
        </w:rPr>
        <w:t>пасаду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тураўскага</w:t>
      </w:r>
      <w:proofErr w:type="spellEnd"/>
      <w:r w:rsidRPr="006C6810">
        <w:rPr>
          <w:rFonts w:cs="Times New Roman"/>
          <w:sz w:val="28"/>
          <w:szCs w:val="28"/>
        </w:rPr>
        <w:t xml:space="preserve"> </w:t>
      </w:r>
      <w:proofErr w:type="spellStart"/>
      <w:r w:rsidRPr="006C6810">
        <w:rPr>
          <w:rFonts w:cs="Times New Roman"/>
          <w:sz w:val="28"/>
          <w:szCs w:val="28"/>
        </w:rPr>
        <w:t>епіскапа</w:t>
      </w:r>
      <w:proofErr w:type="spellEnd"/>
      <w:r w:rsidRPr="006C6810">
        <w:rPr>
          <w:rFonts w:cs="Times New Roman"/>
          <w:sz w:val="28"/>
          <w:szCs w:val="28"/>
        </w:rPr>
        <w:t>.</w:t>
      </w:r>
    </w:p>
    <w:p w:rsidR="00A04F21" w:rsidRPr="006C6810" w:rsidRDefault="00A04F21" w:rsidP="001A46B1">
      <w:pPr>
        <w:autoSpaceDE w:val="0"/>
        <w:autoSpaceDN w:val="0"/>
        <w:adjustRightInd w:val="0"/>
        <w:spacing w:after="0" w:line="240" w:lineRule="auto"/>
        <w:ind w:firstLine="709"/>
        <w:rPr>
          <w:rFonts w:cs="Times New Roman"/>
          <w:b/>
          <w:bCs/>
          <w:sz w:val="28"/>
          <w:szCs w:val="28"/>
          <w:lang w:val="be-BY"/>
        </w:rPr>
      </w:pPr>
      <w:r w:rsidRPr="006C6810">
        <w:rPr>
          <w:rFonts w:cs="Times New Roman"/>
          <w:b/>
          <w:bCs/>
          <w:sz w:val="28"/>
          <w:szCs w:val="28"/>
          <w:lang w:val="be-BY"/>
        </w:rPr>
        <w:t>Вынікі і значэнне пашырэння</w:t>
      </w:r>
      <w:r w:rsidR="001A46B1">
        <w:rPr>
          <w:rFonts w:cs="Times New Roman"/>
          <w:b/>
          <w:bCs/>
          <w:sz w:val="28"/>
          <w:szCs w:val="28"/>
          <w:lang w:val="be-BY"/>
        </w:rPr>
        <w:t xml:space="preserve"> </w:t>
      </w:r>
      <w:r w:rsidRPr="006C6810">
        <w:rPr>
          <w:rFonts w:cs="Times New Roman"/>
          <w:b/>
          <w:bCs/>
          <w:sz w:val="28"/>
          <w:szCs w:val="28"/>
          <w:lang w:val="be-BY"/>
        </w:rPr>
        <w:t>хрысціянства.</w:t>
      </w:r>
    </w:p>
    <w:p w:rsidR="001A46B1" w:rsidRDefault="00A04F21" w:rsidP="001A46B1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  <w:lang w:val="be-BY"/>
        </w:rPr>
      </w:pPr>
      <w:proofErr w:type="spellStart"/>
      <w:r w:rsidRPr="006C6810">
        <w:rPr>
          <w:rFonts w:eastAsia="NewtonC" w:cs="Times New Roman"/>
          <w:sz w:val="28"/>
          <w:szCs w:val="28"/>
        </w:rPr>
        <w:t>Хрысціянства</w:t>
      </w:r>
      <w:proofErr w:type="spellEnd"/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значна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змяніла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ўсходнеславянскае</w:t>
      </w:r>
      <w:proofErr w:type="spellEnd"/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грамадства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Людзі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пачалі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імкнуцца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да</w:t>
      </w:r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выратавання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сваёй </w:t>
      </w:r>
      <w:proofErr w:type="spellStart"/>
      <w:r w:rsidRPr="006C6810">
        <w:rPr>
          <w:rFonts w:eastAsia="NewtonC" w:cs="Times New Roman"/>
          <w:sz w:val="28"/>
          <w:szCs w:val="28"/>
        </w:rPr>
        <w:t>бессмяротнай</w:t>
      </w:r>
      <w:proofErr w:type="spellEnd"/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душы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Для </w:t>
      </w:r>
      <w:proofErr w:type="spellStart"/>
      <w:r w:rsidRPr="006C6810">
        <w:rPr>
          <w:rFonts w:eastAsia="NewtonC" w:cs="Times New Roman"/>
          <w:sz w:val="28"/>
          <w:szCs w:val="28"/>
        </w:rPr>
        <w:t>гэтага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ім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трэба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было </w:t>
      </w:r>
      <w:proofErr w:type="spellStart"/>
      <w:r w:rsidRPr="006C6810">
        <w:rPr>
          <w:rFonts w:eastAsia="NewtonC" w:cs="Times New Roman"/>
          <w:sz w:val="28"/>
          <w:szCs w:val="28"/>
        </w:rPr>
        <w:t>выконваць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царкоўныя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запаведзі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не</w:t>
      </w:r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рабіць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кепскіх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учынкаў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Хрысціянства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заклікала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чалавека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жыць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па </w:t>
      </w:r>
      <w:proofErr w:type="spellStart"/>
      <w:r w:rsidRPr="006C6810">
        <w:rPr>
          <w:rFonts w:eastAsia="NewtonC" w:cs="Times New Roman"/>
          <w:sz w:val="28"/>
          <w:szCs w:val="28"/>
        </w:rPr>
        <w:t>прынцыпе</w:t>
      </w:r>
      <w:proofErr w:type="spellEnd"/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r w:rsidR="00655AC6">
        <w:rPr>
          <w:rFonts w:eastAsia="NewtonC" w:cs="Times New Roman"/>
          <w:sz w:val="28"/>
          <w:szCs w:val="28"/>
        </w:rPr>
        <w:t>“</w:t>
      </w:r>
      <w:r w:rsidRPr="006C6810">
        <w:rPr>
          <w:rFonts w:eastAsia="NewtonC" w:cs="Times New Roman"/>
          <w:sz w:val="28"/>
          <w:szCs w:val="28"/>
        </w:rPr>
        <w:t xml:space="preserve">не </w:t>
      </w:r>
      <w:proofErr w:type="spellStart"/>
      <w:r w:rsidRPr="006C6810">
        <w:rPr>
          <w:rFonts w:eastAsia="NewtonC" w:cs="Times New Roman"/>
          <w:sz w:val="28"/>
          <w:szCs w:val="28"/>
        </w:rPr>
        <w:t>рабі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бліжняму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таго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чаго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не </w:t>
      </w:r>
      <w:proofErr w:type="spellStart"/>
      <w:r w:rsidRPr="006C6810">
        <w:rPr>
          <w:rFonts w:eastAsia="NewtonC" w:cs="Times New Roman"/>
          <w:sz w:val="28"/>
          <w:szCs w:val="28"/>
        </w:rPr>
        <w:t>жадаеш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сабе</w:t>
      </w:r>
      <w:proofErr w:type="spellEnd"/>
      <w:r w:rsidR="00655AC6">
        <w:rPr>
          <w:rFonts w:eastAsia="NewtonC" w:cs="Times New Roman"/>
          <w:sz w:val="28"/>
          <w:szCs w:val="28"/>
        </w:rPr>
        <w:t>»</w:t>
      </w:r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Гэта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садзейнічала</w:t>
      </w:r>
      <w:proofErr w:type="spellEnd"/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ўсталяванню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добрых </w:t>
      </w:r>
      <w:proofErr w:type="spellStart"/>
      <w:r w:rsidRPr="006C6810">
        <w:rPr>
          <w:rFonts w:eastAsia="NewtonC" w:cs="Times New Roman"/>
          <w:sz w:val="28"/>
          <w:szCs w:val="28"/>
        </w:rPr>
        <w:t>адносін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паміж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людзьмі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</w:p>
    <w:p w:rsidR="00A04F21" w:rsidRPr="001A46B1" w:rsidRDefault="00A04F21" w:rsidP="001A46B1">
      <w:pPr>
        <w:autoSpaceDE w:val="0"/>
        <w:autoSpaceDN w:val="0"/>
        <w:adjustRightInd w:val="0"/>
        <w:spacing w:after="0" w:line="240" w:lineRule="auto"/>
        <w:ind w:firstLine="709"/>
        <w:rPr>
          <w:rFonts w:eastAsia="NewtonC" w:cs="Times New Roman"/>
          <w:sz w:val="28"/>
          <w:szCs w:val="28"/>
        </w:rPr>
      </w:pPr>
      <w:r w:rsidRPr="001A46B1">
        <w:rPr>
          <w:rFonts w:eastAsia="NewtonC" w:cs="Times New Roman"/>
          <w:sz w:val="28"/>
          <w:szCs w:val="28"/>
          <w:lang w:val="be-BY"/>
        </w:rPr>
        <w:t>Хрысціянскае веравучэнне патрабавала ад чалавека цярпліва зносіць</w:t>
      </w:r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r w:rsidRPr="001A46B1">
        <w:rPr>
          <w:rFonts w:eastAsia="NewtonC" w:cs="Times New Roman"/>
          <w:sz w:val="28"/>
          <w:szCs w:val="28"/>
          <w:lang w:val="be-BY"/>
        </w:rPr>
        <w:t>пакуты зямнога жыцця. Лічылася,</w:t>
      </w:r>
      <w:r w:rsidR="001A46B1" w:rsidRPr="001A46B1">
        <w:rPr>
          <w:rFonts w:eastAsia="NewtonC" w:cs="Times New Roman"/>
          <w:sz w:val="28"/>
          <w:szCs w:val="28"/>
          <w:lang w:val="be-BY"/>
        </w:rPr>
        <w:t xml:space="preserve"> што гэтыя выпрабаванні дадзены</w:t>
      </w:r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r w:rsidRPr="001A46B1">
        <w:rPr>
          <w:rFonts w:eastAsia="NewtonC" w:cs="Times New Roman"/>
          <w:sz w:val="28"/>
          <w:szCs w:val="28"/>
          <w:lang w:val="be-BY"/>
        </w:rPr>
        <w:t>суразмерна</w:t>
      </w:r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r w:rsidRPr="001A46B1">
        <w:rPr>
          <w:rFonts w:eastAsia="NewtonC" w:cs="Times New Roman"/>
          <w:sz w:val="28"/>
          <w:szCs w:val="28"/>
          <w:lang w:val="be-BY"/>
        </w:rPr>
        <w:t>чалавечым магчымасцям. Хрысціянская царква забараняла</w:t>
      </w:r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r w:rsidRPr="001A46B1">
        <w:rPr>
          <w:rFonts w:eastAsia="NewtonC" w:cs="Times New Roman"/>
          <w:sz w:val="28"/>
          <w:szCs w:val="28"/>
          <w:lang w:val="be-BY"/>
        </w:rPr>
        <w:lastRenderedPageBreak/>
        <w:t xml:space="preserve">ахвярапрынашэнні жывёл і чалавека, што здаралася ў язычнікаў. </w:t>
      </w:r>
      <w:proofErr w:type="spellStart"/>
      <w:r w:rsidRPr="006C6810">
        <w:rPr>
          <w:rFonts w:eastAsia="NewtonC" w:cs="Times New Roman"/>
          <w:sz w:val="28"/>
          <w:szCs w:val="28"/>
        </w:rPr>
        <w:t>Паступова</w:t>
      </w:r>
      <w:proofErr w:type="spellEnd"/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адыходзілі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мінулае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кроўная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помста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мнагажонства</w:t>
      </w:r>
      <w:proofErr w:type="spellEnd"/>
      <w:r w:rsidRPr="006C6810">
        <w:rPr>
          <w:rFonts w:eastAsia="NewtonC" w:cs="Times New Roman"/>
          <w:sz w:val="28"/>
          <w:szCs w:val="28"/>
        </w:rPr>
        <w:t>.</w:t>
      </w:r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Прыняцце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хрысціянства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аказала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значны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ўплыў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6C6810">
        <w:rPr>
          <w:rFonts w:eastAsia="NewtonC" w:cs="Times New Roman"/>
          <w:sz w:val="28"/>
          <w:szCs w:val="28"/>
        </w:rPr>
        <w:t>развіццё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культуры</w:t>
      </w:r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беларускіх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зямель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Дзякуючы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яму </w:t>
      </w:r>
      <w:proofErr w:type="spellStart"/>
      <w:r w:rsidRPr="006C6810">
        <w:rPr>
          <w:rFonts w:eastAsia="NewtonC" w:cs="Times New Roman"/>
          <w:sz w:val="28"/>
          <w:szCs w:val="28"/>
        </w:rPr>
        <w:t>з’явіліся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-Italic" w:cs="Times New Roman"/>
          <w:i/>
          <w:iCs/>
          <w:sz w:val="28"/>
          <w:szCs w:val="28"/>
        </w:rPr>
        <w:t>мураванае</w:t>
      </w:r>
      <w:proofErr w:type="spellEnd"/>
      <w:r w:rsidRPr="006C6810">
        <w:rPr>
          <w:rFonts w:eastAsia="NewtonC-Italic" w:cs="Times New Roman"/>
          <w:i/>
          <w:iCs/>
          <w:sz w:val="28"/>
          <w:szCs w:val="28"/>
        </w:rPr>
        <w:t xml:space="preserve"> </w:t>
      </w:r>
      <w:proofErr w:type="spellStart"/>
      <w:r w:rsidRPr="006C6810">
        <w:rPr>
          <w:rFonts w:eastAsia="NewtonC-Italic" w:cs="Times New Roman"/>
          <w:i/>
          <w:iCs/>
          <w:sz w:val="28"/>
          <w:szCs w:val="28"/>
        </w:rPr>
        <w:t>дойлідства</w:t>
      </w:r>
      <w:proofErr w:type="spellEnd"/>
      <w:r w:rsidRPr="006C6810">
        <w:rPr>
          <w:rFonts w:eastAsia="NewtonC" w:cs="Times New Roman"/>
          <w:sz w:val="28"/>
          <w:szCs w:val="28"/>
        </w:rPr>
        <w:t>,</w:t>
      </w:r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іканапіс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, </w:t>
      </w:r>
      <w:proofErr w:type="spellStart"/>
      <w:r w:rsidRPr="006C6810">
        <w:rPr>
          <w:rFonts w:eastAsia="NewtonC" w:cs="Times New Roman"/>
          <w:sz w:val="28"/>
          <w:szCs w:val="28"/>
        </w:rPr>
        <w:t>фрэскавы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жывапіс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Пасля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хрышчэння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тут </w:t>
      </w:r>
      <w:proofErr w:type="spellStart"/>
      <w:r w:rsidRPr="006C6810">
        <w:rPr>
          <w:rFonts w:eastAsia="NewtonC" w:cs="Times New Roman"/>
          <w:sz w:val="28"/>
          <w:szCs w:val="28"/>
        </w:rPr>
        <w:t>распаўсюдзілася</w:t>
      </w:r>
      <w:proofErr w:type="spellEnd"/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proofErr w:type="gramStart"/>
      <w:r w:rsidRPr="006C6810">
        <w:rPr>
          <w:rFonts w:eastAsia="NewtonC" w:cs="Times New Roman"/>
          <w:sz w:val="28"/>
          <w:szCs w:val="28"/>
        </w:rPr>
        <w:t>п</w:t>
      </w:r>
      <w:proofErr w:type="gramEnd"/>
      <w:r w:rsidRPr="006C6810">
        <w:rPr>
          <w:rFonts w:eastAsia="NewtonC" w:cs="Times New Roman"/>
          <w:sz w:val="28"/>
          <w:szCs w:val="28"/>
        </w:rPr>
        <w:t>ісьменнасць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на </w:t>
      </w:r>
      <w:proofErr w:type="spellStart"/>
      <w:r w:rsidRPr="006C6810">
        <w:rPr>
          <w:rFonts w:eastAsia="NewtonC" w:cs="Times New Roman"/>
          <w:sz w:val="28"/>
          <w:szCs w:val="28"/>
        </w:rPr>
        <w:t>стараславянскай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мове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. </w:t>
      </w:r>
      <w:proofErr w:type="spellStart"/>
      <w:r w:rsidRPr="006C6810">
        <w:rPr>
          <w:rFonts w:eastAsia="NewtonC" w:cs="Times New Roman"/>
          <w:sz w:val="28"/>
          <w:szCs w:val="28"/>
        </w:rPr>
        <w:t>Праз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пасрэдніцтва</w:t>
      </w:r>
      <w:proofErr w:type="spellEnd"/>
      <w:proofErr w:type="gramStart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В</w:t>
      </w:r>
      <w:proofErr w:type="gramEnd"/>
      <w:r w:rsidRPr="006C6810">
        <w:rPr>
          <w:rFonts w:eastAsia="NewtonC" w:cs="Times New Roman"/>
          <w:sz w:val="28"/>
          <w:szCs w:val="28"/>
        </w:rPr>
        <w:t>ізантыі</w:t>
      </w:r>
      <w:proofErr w:type="spellEnd"/>
      <w:r w:rsidR="001A46B1">
        <w:rPr>
          <w:rFonts w:eastAsia="NewtonC" w:cs="Times New Roman"/>
          <w:sz w:val="28"/>
          <w:szCs w:val="28"/>
          <w:lang w:val="be-BY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ўсходнія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славяне </w:t>
      </w:r>
      <w:proofErr w:type="spellStart"/>
      <w:r w:rsidRPr="006C6810">
        <w:rPr>
          <w:rFonts w:eastAsia="NewtonC" w:cs="Times New Roman"/>
          <w:sz w:val="28"/>
          <w:szCs w:val="28"/>
        </w:rPr>
        <w:t>змаглі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proofErr w:type="spellStart"/>
      <w:r w:rsidRPr="006C6810">
        <w:rPr>
          <w:rFonts w:eastAsia="NewtonC" w:cs="Times New Roman"/>
          <w:sz w:val="28"/>
          <w:szCs w:val="28"/>
        </w:rPr>
        <w:t>дакрануцца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да </w:t>
      </w:r>
      <w:proofErr w:type="spellStart"/>
      <w:r w:rsidRPr="006C6810">
        <w:rPr>
          <w:rFonts w:eastAsia="NewtonC" w:cs="Times New Roman"/>
          <w:sz w:val="28"/>
          <w:szCs w:val="28"/>
        </w:rPr>
        <w:t>здабыткаў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</w:t>
      </w:r>
      <w:r w:rsidR="001A46B1">
        <w:rPr>
          <w:rFonts w:eastAsia="NewtonC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23436</wp:posOffset>
            </wp:positionH>
            <wp:positionV relativeFrom="paragraph">
              <wp:posOffset>1491482</wp:posOffset>
            </wp:positionV>
            <wp:extent cx="5892652" cy="1711842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0000" contrast="20000"/>
                    </a:blip>
                    <a:srcRect t="4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2652" cy="1711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Pr="006C6810">
        <w:rPr>
          <w:rFonts w:eastAsia="NewtonC" w:cs="Times New Roman"/>
          <w:sz w:val="28"/>
          <w:szCs w:val="28"/>
        </w:rPr>
        <w:t>антычнай</w:t>
      </w:r>
      <w:proofErr w:type="spellEnd"/>
      <w:r w:rsidRPr="006C6810">
        <w:rPr>
          <w:rFonts w:eastAsia="NewtonC" w:cs="Times New Roman"/>
          <w:sz w:val="28"/>
          <w:szCs w:val="28"/>
        </w:rPr>
        <w:t xml:space="preserve"> культуры.</w:t>
      </w:r>
    </w:p>
    <w:sectPr w:rsidR="00A04F21" w:rsidRPr="001A46B1" w:rsidSect="0003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C-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4F21"/>
    <w:rsid w:val="0003722F"/>
    <w:rsid w:val="001A46B1"/>
    <w:rsid w:val="001A53AF"/>
    <w:rsid w:val="00655AC6"/>
    <w:rsid w:val="006C6810"/>
    <w:rsid w:val="00A04F21"/>
    <w:rsid w:val="00D36C94"/>
    <w:rsid w:val="00DD1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Лучший"/>
    <w:qFormat/>
    <w:rsid w:val="00DD1488"/>
    <w:pPr>
      <w:jc w:val="both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2022-11-23T05:45:00Z</cp:lastPrinted>
  <dcterms:created xsi:type="dcterms:W3CDTF">2022-11-22T17:55:00Z</dcterms:created>
  <dcterms:modified xsi:type="dcterms:W3CDTF">2022-11-23T05:45:00Z</dcterms:modified>
</cp:coreProperties>
</file>